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2A" w:rsidRPr="00BF6DCC" w:rsidRDefault="00B75473">
      <w:pPr>
        <w:rPr>
          <w:b/>
          <w:sz w:val="20"/>
          <w:szCs w:val="20"/>
        </w:rPr>
      </w:pPr>
      <w:r w:rsidRPr="00BF6DCC">
        <w:rPr>
          <w:b/>
          <w:sz w:val="20"/>
          <w:szCs w:val="20"/>
        </w:rPr>
        <w:t>Годовой отчет по ценным бумагам на 01.01.20</w:t>
      </w:r>
      <w:r w:rsidR="00FA4EC3">
        <w:rPr>
          <w:b/>
          <w:sz w:val="20"/>
          <w:szCs w:val="20"/>
        </w:rPr>
        <w:t>2</w:t>
      </w:r>
      <w:r w:rsidR="00975930">
        <w:rPr>
          <w:b/>
          <w:sz w:val="20"/>
          <w:szCs w:val="20"/>
        </w:rPr>
        <w:t>5</w:t>
      </w:r>
      <w:r w:rsidRPr="00BF6DCC">
        <w:rPr>
          <w:b/>
          <w:sz w:val="20"/>
          <w:szCs w:val="20"/>
        </w:rPr>
        <w:t>г.</w:t>
      </w:r>
      <w:r w:rsidR="00BF6DCC" w:rsidRPr="00BF6DCC">
        <w:rPr>
          <w:b/>
          <w:sz w:val="20"/>
          <w:szCs w:val="20"/>
        </w:rPr>
        <w:t xml:space="preserve"> ОАО «</w:t>
      </w:r>
      <w:proofErr w:type="spellStart"/>
      <w:r w:rsidR="00BF6DCC" w:rsidRPr="00BF6DCC">
        <w:rPr>
          <w:b/>
          <w:sz w:val="20"/>
          <w:szCs w:val="20"/>
        </w:rPr>
        <w:t>Борисовский</w:t>
      </w:r>
      <w:proofErr w:type="spellEnd"/>
      <w:r w:rsidR="00BF6DCC" w:rsidRPr="00BF6DCC">
        <w:rPr>
          <w:b/>
          <w:sz w:val="20"/>
          <w:szCs w:val="20"/>
        </w:rPr>
        <w:t xml:space="preserve"> шпалопропиточный завод» </w:t>
      </w:r>
    </w:p>
    <w:tbl>
      <w:tblPr>
        <w:tblW w:w="9280" w:type="dxa"/>
        <w:tblInd w:w="103" w:type="dxa"/>
        <w:tblLook w:val="04A0"/>
      </w:tblPr>
      <w:tblGrid>
        <w:gridCol w:w="2440"/>
        <w:gridCol w:w="4720"/>
        <w:gridCol w:w="2120"/>
      </w:tblGrid>
      <w:tr w:rsidR="0074612A" w:rsidRPr="0074612A" w:rsidTr="006001FF">
        <w:trPr>
          <w:trHeight w:val="312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6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государства в уставном фонде эмитента (всего </w:t>
            </w:r>
            <w:proofErr w:type="gramStart"/>
            <w:r w:rsidRPr="00746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46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%):</w:t>
            </w:r>
          </w:p>
          <w:p w:rsidR="0074612A" w:rsidRPr="0074612A" w:rsidRDefault="0074612A" w:rsidP="007461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975930" w:rsidP="00DA19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99,30</w:t>
            </w:r>
          </w:p>
        </w:tc>
      </w:tr>
      <w:tr w:rsidR="0074612A" w:rsidRPr="0074612A" w:rsidTr="0074612A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612A" w:rsidRPr="0074612A" w:rsidTr="0074612A">
        <w:trPr>
          <w:trHeight w:val="52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74612A" w:rsidRPr="0074612A" w:rsidTr="0074612A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2A" w:rsidRPr="0074612A" w:rsidRDefault="0074612A" w:rsidP="0074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12A" w:rsidRPr="0074612A" w:rsidRDefault="00DA190D" w:rsidP="009759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  <w:r w:rsidR="00975930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443483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12A" w:rsidRPr="0074612A" w:rsidRDefault="00975930" w:rsidP="00DA19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99,30</w:t>
            </w:r>
          </w:p>
        </w:tc>
      </w:tr>
      <w:tr w:rsidR="0074612A" w:rsidRPr="0074612A" w:rsidTr="0074612A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46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746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всего: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74612A" w:rsidRPr="0074612A" w:rsidTr="0074612A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74612A" w:rsidRPr="0074612A" w:rsidTr="0074612A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2A" w:rsidRPr="0074612A" w:rsidRDefault="0074612A" w:rsidP="0074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областная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4612A" w:rsidRPr="0074612A" w:rsidTr="0074612A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2A" w:rsidRPr="0074612A" w:rsidRDefault="0074612A" w:rsidP="0074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районная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4612A" w:rsidRPr="0074612A" w:rsidTr="0074612A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2A" w:rsidRPr="0074612A" w:rsidRDefault="0074612A" w:rsidP="0074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</w:tbl>
    <w:p w:rsidR="0074612A" w:rsidRDefault="0074612A"/>
    <w:p w:rsidR="0074612A" w:rsidRPr="0074612A" w:rsidRDefault="0074612A" w:rsidP="007461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дивидендах и акциях</w:t>
      </w:r>
    </w:p>
    <w:tbl>
      <w:tblPr>
        <w:tblW w:w="9620" w:type="dxa"/>
        <w:tblInd w:w="103" w:type="dxa"/>
        <w:tblLook w:val="04A0"/>
      </w:tblPr>
      <w:tblGrid>
        <w:gridCol w:w="4667"/>
        <w:gridCol w:w="2120"/>
        <w:gridCol w:w="1233"/>
        <w:gridCol w:w="1600"/>
      </w:tblGrid>
      <w:tr w:rsidR="0074612A" w:rsidRPr="0074612A" w:rsidTr="0074612A">
        <w:trPr>
          <w:trHeight w:val="77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За аналогичный период прошлого года</w:t>
            </w:r>
          </w:p>
        </w:tc>
      </w:tr>
      <w:tr w:rsidR="00C41378" w:rsidRPr="0074612A" w:rsidTr="0074612A">
        <w:trPr>
          <w:trHeight w:val="418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Количество акционеров, всего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78" w:rsidRPr="0074612A" w:rsidRDefault="00C41378" w:rsidP="00FA4E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378" w:rsidRPr="0074612A" w:rsidRDefault="00C41378" w:rsidP="00A00A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617</w:t>
            </w:r>
          </w:p>
        </w:tc>
      </w:tr>
      <w:tr w:rsidR="00C41378" w:rsidRPr="0074612A" w:rsidTr="0074612A">
        <w:trPr>
          <w:trHeight w:val="39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лиц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A00A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</w:tr>
      <w:tr w:rsidR="00C41378" w:rsidRPr="0074612A" w:rsidTr="0074612A">
        <w:trPr>
          <w:trHeight w:val="45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лиц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A00A8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41378" w:rsidRPr="0074612A" w:rsidTr="0074612A">
        <w:trPr>
          <w:trHeight w:val="39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лиц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A00A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616</w:t>
            </w:r>
          </w:p>
        </w:tc>
      </w:tr>
      <w:tr w:rsidR="00C41378" w:rsidRPr="0074612A" w:rsidTr="0074612A">
        <w:trPr>
          <w:trHeight w:val="36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лиц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A00A8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41378" w:rsidRPr="0074612A" w:rsidTr="0074612A">
        <w:trPr>
          <w:trHeight w:val="40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тысяч рублей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A00A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1622,58</w:t>
            </w:r>
          </w:p>
        </w:tc>
      </w:tr>
      <w:tr w:rsidR="00C41378" w:rsidRPr="0074612A" w:rsidTr="0074612A">
        <w:trPr>
          <w:trHeight w:val="63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тысяч рублей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A00A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1622,58</w:t>
            </w:r>
          </w:p>
        </w:tc>
      </w:tr>
      <w:tr w:rsidR="00C41378" w:rsidRPr="0074612A" w:rsidTr="008A726C">
        <w:trPr>
          <w:trHeight w:val="5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0,055979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A00A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0,190821</w:t>
            </w:r>
          </w:p>
        </w:tc>
      </w:tr>
      <w:tr w:rsidR="00C41378" w:rsidRPr="0074612A" w:rsidTr="0074612A">
        <w:trPr>
          <w:trHeight w:val="5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A00A8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41378" w:rsidRPr="0074612A" w:rsidTr="0074612A">
        <w:trPr>
          <w:trHeight w:val="495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A00A8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C41378" w:rsidRPr="0074612A" w:rsidTr="0074612A">
        <w:trPr>
          <w:trHeight w:val="45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1378" w:rsidRPr="0074612A" w:rsidRDefault="00C41378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74612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0,055979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1378" w:rsidRPr="0074612A" w:rsidRDefault="00C41378" w:rsidP="00A00A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0,190821</w:t>
            </w:r>
          </w:p>
        </w:tc>
      </w:tr>
      <w:tr w:rsidR="005D36EB" w:rsidRPr="0074612A" w:rsidTr="0074612A">
        <w:trPr>
          <w:trHeight w:val="51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D36EB" w:rsidRPr="0074612A" w:rsidTr="0074612A">
        <w:trPr>
          <w:trHeight w:val="684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5D36EB" w:rsidRPr="0074612A" w:rsidTr="0074612A">
        <w:trPr>
          <w:trHeight w:val="288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месяц, квартал, год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D36EB" w:rsidRPr="0074612A" w:rsidRDefault="005D36EB" w:rsidP="00C4137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</w:t>
            </w:r>
            <w:r w:rsidR="00C4137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5D36EB" w:rsidRPr="0074612A" w:rsidTr="0074612A">
        <w:trPr>
          <w:trHeight w:val="288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число, месяц, год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D36EB" w:rsidRPr="0074612A" w:rsidRDefault="00DA190D" w:rsidP="00C4137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  <w:r w:rsidR="00C4137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.03.202</w:t>
            </w:r>
            <w:r w:rsidR="00C4137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  <w:r w:rsidR="005D36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5D36EB" w:rsidRPr="0074612A" w:rsidTr="0074612A">
        <w:trPr>
          <w:trHeight w:val="288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Срок (сроки) выплаты дивидендов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число, месяц, год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D36EB" w:rsidRPr="0074612A" w:rsidRDefault="00DA190D" w:rsidP="00C4137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22.04.202</w:t>
            </w:r>
            <w:r w:rsidR="00C4137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  <w:r w:rsidR="005D36E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5D36EB" w:rsidRPr="0074612A" w:rsidTr="0074612A">
        <w:trPr>
          <w:trHeight w:val="288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D36EB" w:rsidRPr="0074612A" w:rsidRDefault="00C41378" w:rsidP="00DA19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D36EB" w:rsidRPr="0074612A" w:rsidRDefault="00C41378" w:rsidP="00FA4E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4,78</w:t>
            </w:r>
          </w:p>
        </w:tc>
      </w:tr>
      <w:tr w:rsidR="005D36EB" w:rsidRPr="0074612A" w:rsidTr="0074612A">
        <w:trPr>
          <w:trHeight w:val="456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Количество простых акций, находящихся на балансе общества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D36EB" w:rsidRPr="0074612A" w:rsidRDefault="005D36EB" w:rsidP="0074612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4612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</w:tbl>
    <w:p w:rsidR="0074612A" w:rsidRPr="00C74D1E" w:rsidRDefault="00C74D1E" w:rsidP="00C74D1E">
      <w:pPr>
        <w:spacing w:after="0" w:line="240" w:lineRule="auto"/>
        <w:rPr>
          <w:b/>
          <w:u w:val="single"/>
        </w:rPr>
      </w:pPr>
      <w:r w:rsidRPr="00C74D1E">
        <w:rPr>
          <w:b/>
          <w:u w:val="single"/>
        </w:rPr>
        <w:t>Аудиторское заключение</w:t>
      </w:r>
    </w:p>
    <w:p w:rsidR="00C74D1E" w:rsidRPr="00C70EE2" w:rsidRDefault="00C74D1E" w:rsidP="00C7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E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Прилагаемая бухгалтерская отчетность  достоверно во всех существенных аспектах отражает финансовое положение ОАО "</w:t>
      </w:r>
      <w:proofErr w:type="spellStart"/>
      <w:r w:rsidRPr="00C70EE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Борисовский</w:t>
      </w:r>
      <w:proofErr w:type="spellEnd"/>
      <w:r w:rsidRPr="00C70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шпалопропиточный завод" по состоянию на 31 декабря 202</w:t>
      </w:r>
      <w:r w:rsidR="00C4137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70EE2">
        <w:rPr>
          <w:rFonts w:ascii="Times New Roman" w:eastAsia="Times New Roman" w:hAnsi="Times New Roman" w:cs="Times New Roman"/>
          <w:sz w:val="20"/>
          <w:szCs w:val="20"/>
          <w:lang w:eastAsia="ru-RU"/>
        </w:rPr>
        <w:t>г.,  финансовые результаты деятельности и изменения финансового  положения Общества, в том числе движение денежных средств за год, закончившийся на указанную дату, в соответствии с  законодательством Республики Беларусь.</w:t>
      </w:r>
    </w:p>
    <w:p w:rsidR="00C74D1E" w:rsidRDefault="00C74D1E"/>
    <w:p w:rsidR="0074612A" w:rsidRDefault="0074612A"/>
    <w:p w:rsidR="0074612A" w:rsidRPr="0074612A" w:rsidRDefault="0074612A" w:rsidP="007461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4612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Отдельные финансовые результаты</w:t>
      </w:r>
    </w:p>
    <w:tbl>
      <w:tblPr>
        <w:tblW w:w="9620" w:type="dxa"/>
        <w:tblInd w:w="103" w:type="dxa"/>
        <w:tblLook w:val="04A0"/>
      </w:tblPr>
      <w:tblGrid>
        <w:gridCol w:w="4720"/>
        <w:gridCol w:w="2120"/>
        <w:gridCol w:w="1180"/>
        <w:gridCol w:w="1600"/>
      </w:tblGrid>
      <w:tr w:rsidR="0074612A" w:rsidRPr="0074612A" w:rsidTr="0074612A">
        <w:trPr>
          <w:trHeight w:val="1056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2A" w:rsidRPr="0074612A" w:rsidRDefault="0074612A" w:rsidP="00746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DA190D" w:rsidRPr="0074612A" w:rsidTr="00D96F4D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C41378" w:rsidP="0031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C41378" w:rsidP="0023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34474,00</w:t>
            </w:r>
          </w:p>
        </w:tc>
      </w:tr>
      <w:tr w:rsidR="00DA190D" w:rsidRPr="0074612A" w:rsidTr="00D96F4D">
        <w:trPr>
          <w:trHeight w:val="72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C41378" w:rsidP="0031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C41378" w:rsidP="0023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30517,00</w:t>
            </w:r>
          </w:p>
        </w:tc>
      </w:tr>
      <w:tr w:rsidR="00DA190D" w:rsidRPr="0074612A" w:rsidTr="00D96F4D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90D" w:rsidRPr="003100FC" w:rsidRDefault="00C41378" w:rsidP="0031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90D" w:rsidRPr="003100FC" w:rsidRDefault="000E4E3C" w:rsidP="0023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1170,00</w:t>
            </w:r>
          </w:p>
        </w:tc>
      </w:tr>
      <w:tr w:rsidR="00DA190D" w:rsidRPr="0074612A" w:rsidTr="00D96F4D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90D" w:rsidRPr="003100FC" w:rsidRDefault="00C41378" w:rsidP="0031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90D" w:rsidRPr="003100FC" w:rsidRDefault="000E4E3C" w:rsidP="0023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3957,00</w:t>
            </w:r>
          </w:p>
        </w:tc>
      </w:tr>
      <w:tr w:rsidR="00DA190D" w:rsidRPr="0074612A" w:rsidTr="00D96F4D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C41378" w:rsidP="0031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0E4E3C" w:rsidP="0023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-2820,00</w:t>
            </w:r>
          </w:p>
        </w:tc>
      </w:tr>
      <w:tr w:rsidR="00DA190D" w:rsidRPr="0074612A" w:rsidTr="00D96F4D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C41378" w:rsidP="0031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0E4E3C" w:rsidP="0023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A190D" w:rsidRPr="0074612A" w:rsidTr="00D96F4D">
        <w:trPr>
          <w:trHeight w:val="10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C41378" w:rsidP="0031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0E4E3C" w:rsidP="0023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DA190D" w:rsidRPr="0074612A" w:rsidTr="00D96F4D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90D" w:rsidRPr="003100FC" w:rsidRDefault="00C41378" w:rsidP="0031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90D" w:rsidRPr="003100FC" w:rsidRDefault="000E4E3C" w:rsidP="00230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757,00</w:t>
            </w:r>
          </w:p>
        </w:tc>
      </w:tr>
      <w:tr w:rsidR="00DA190D" w:rsidRPr="0074612A" w:rsidTr="00D96F4D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C41378" w:rsidP="0031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0E4E3C" w:rsidP="0023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14020,00</w:t>
            </w:r>
          </w:p>
        </w:tc>
      </w:tr>
      <w:tr w:rsidR="00DA190D" w:rsidRPr="0074612A" w:rsidTr="00D96F4D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DA190D" w:rsidP="0031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DA190D" w:rsidP="0023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90D" w:rsidRPr="0074612A" w:rsidTr="00D96F4D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90D" w:rsidRPr="0074612A" w:rsidRDefault="00DA190D" w:rsidP="00746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DA190D" w:rsidP="0031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A190D" w:rsidRPr="003100FC" w:rsidRDefault="00DA190D" w:rsidP="0023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2A" w:rsidRDefault="0074612A"/>
    <w:tbl>
      <w:tblPr>
        <w:tblW w:w="12060" w:type="dxa"/>
        <w:tblInd w:w="103" w:type="dxa"/>
        <w:tblLook w:val="04A0"/>
      </w:tblPr>
      <w:tblGrid>
        <w:gridCol w:w="12060"/>
      </w:tblGrid>
      <w:tr w:rsidR="0074612A" w:rsidRPr="0074612A" w:rsidTr="0074612A">
        <w:trPr>
          <w:trHeight w:val="926"/>
        </w:trPr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4612A" w:rsidRDefault="0074612A" w:rsidP="0074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46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Основные виды продукции или виды деятельности, по которым получено двадцать и более процентов</w:t>
            </w:r>
          </w:p>
          <w:p w:rsidR="0074612A" w:rsidRPr="0074612A" w:rsidRDefault="0074612A" w:rsidP="00746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461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выручки от реализации товаров, продукции, работ, услуг (только в составе годового отчета):</w:t>
            </w:r>
          </w:p>
        </w:tc>
      </w:tr>
      <w:tr w:rsidR="0074612A" w:rsidRPr="0074612A" w:rsidTr="0074612A">
        <w:trPr>
          <w:trHeight w:val="450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4612A" w:rsidRPr="0074612A" w:rsidRDefault="0074612A" w:rsidP="00746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61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Распиловка, строгание и пропитка древесины</w:t>
            </w:r>
          </w:p>
        </w:tc>
      </w:tr>
    </w:tbl>
    <w:p w:rsidR="0074612A" w:rsidRDefault="0074612A">
      <w:r w:rsidRPr="0074612A">
        <w:rPr>
          <w:b/>
        </w:rPr>
        <w:t>Дата проведения годового общего собрания акционеров, на котором утверждался годовой бухгалтерский баланс за отчетный год</w:t>
      </w:r>
      <w:r w:rsidRPr="0074612A">
        <w:t>:</w:t>
      </w:r>
      <w:r>
        <w:t xml:space="preserve">  </w:t>
      </w:r>
    </w:p>
    <w:p w:rsidR="0074612A" w:rsidRDefault="005D6560">
      <w:r>
        <w:t>2</w:t>
      </w:r>
      <w:r w:rsidR="002870AF">
        <w:t>5</w:t>
      </w:r>
      <w:r w:rsidR="0074612A">
        <w:t>.0</w:t>
      </w:r>
      <w:r w:rsidR="00DA190D">
        <w:t>3</w:t>
      </w:r>
      <w:r w:rsidR="0074612A">
        <w:t>.20</w:t>
      </w:r>
      <w:r w:rsidR="00B46197">
        <w:t>2</w:t>
      </w:r>
      <w:r w:rsidR="002870AF">
        <w:t>5</w:t>
      </w:r>
      <w:r w:rsidR="0074612A">
        <w:t>г.</w:t>
      </w:r>
    </w:p>
    <w:p w:rsidR="00434281" w:rsidRPr="004C1ED0" w:rsidRDefault="00434281" w:rsidP="0043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D0">
        <w:rPr>
          <w:rFonts w:ascii="Times New Roman" w:hAnsi="Times New Roman" w:cs="Times New Roman"/>
          <w:sz w:val="24"/>
          <w:szCs w:val="24"/>
          <w:u w:val="single"/>
        </w:rPr>
        <w:t>Дата принятия решения о выплате дивидендов</w:t>
      </w:r>
      <w:r>
        <w:rPr>
          <w:rFonts w:ascii="Times New Roman" w:hAnsi="Times New Roman" w:cs="Times New Roman"/>
          <w:sz w:val="24"/>
          <w:szCs w:val="24"/>
        </w:rPr>
        <w:t xml:space="preserve"> – 28</w:t>
      </w:r>
      <w:r w:rsidRPr="004C1ED0">
        <w:rPr>
          <w:rFonts w:ascii="Times New Roman" w:hAnsi="Times New Roman" w:cs="Times New Roman"/>
          <w:sz w:val="24"/>
          <w:szCs w:val="24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C1ED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34281" w:rsidRPr="004C1ED0" w:rsidRDefault="00434281" w:rsidP="0043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D0">
        <w:rPr>
          <w:rFonts w:ascii="Times New Roman" w:hAnsi="Times New Roman" w:cs="Times New Roman"/>
          <w:sz w:val="24"/>
          <w:szCs w:val="24"/>
          <w:u w:val="single"/>
        </w:rPr>
        <w:t>Дивиденды, начисленные на 1 акцию</w:t>
      </w:r>
      <w:r w:rsidRPr="004C1ED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0,056074</w:t>
      </w:r>
      <w:r w:rsidRPr="004C1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рубля</w:t>
      </w:r>
      <w:r w:rsidRPr="004C1ED0">
        <w:rPr>
          <w:rFonts w:ascii="Times New Roman" w:hAnsi="Times New Roman" w:cs="Times New Roman"/>
          <w:sz w:val="24"/>
          <w:szCs w:val="24"/>
        </w:rPr>
        <w:t>.</w:t>
      </w:r>
    </w:p>
    <w:p w:rsidR="00434281" w:rsidRPr="004C1ED0" w:rsidRDefault="00434281" w:rsidP="0043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ED0">
        <w:rPr>
          <w:rFonts w:ascii="Times New Roman" w:hAnsi="Times New Roman" w:cs="Times New Roman"/>
          <w:sz w:val="24"/>
          <w:szCs w:val="24"/>
          <w:u w:val="single"/>
        </w:rPr>
        <w:t>Срок и порядок выплаты дивидендов по акциям</w:t>
      </w:r>
      <w:r w:rsidRPr="004C1ED0">
        <w:rPr>
          <w:rFonts w:ascii="Times New Roman" w:hAnsi="Times New Roman" w:cs="Times New Roman"/>
          <w:sz w:val="24"/>
          <w:szCs w:val="24"/>
        </w:rPr>
        <w:t>:</w:t>
      </w:r>
    </w:p>
    <w:p w:rsidR="00434281" w:rsidRPr="004C1ED0" w:rsidRDefault="00434281" w:rsidP="0043428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C1ED0">
        <w:rPr>
          <w:rFonts w:ascii="Times New Roman" w:hAnsi="Times New Roman" w:cs="Times New Roman"/>
        </w:rPr>
        <w:t>Установить срок выплаты дивидендов, согласно п.п.3-1 Указа № 637, - до 22.04.20</w:t>
      </w:r>
      <w:r>
        <w:rPr>
          <w:rFonts w:ascii="Times New Roman" w:hAnsi="Times New Roman" w:cs="Times New Roman"/>
        </w:rPr>
        <w:t>25г.</w:t>
      </w:r>
      <w:r w:rsidRPr="004C1ED0">
        <w:rPr>
          <w:rFonts w:ascii="Times New Roman" w:hAnsi="Times New Roman" w:cs="Times New Roman"/>
        </w:rPr>
        <w:t xml:space="preserve"> </w:t>
      </w:r>
    </w:p>
    <w:p w:rsidR="00434281" w:rsidRPr="00E75FD1" w:rsidRDefault="00434281" w:rsidP="00434281">
      <w:pPr>
        <w:pStyle w:val="a5"/>
        <w:tabs>
          <w:tab w:val="num" w:pos="720"/>
        </w:tabs>
        <w:spacing w:after="0" w:line="240" w:lineRule="auto"/>
        <w:jc w:val="both"/>
        <w:rPr>
          <w:sz w:val="22"/>
        </w:rPr>
      </w:pPr>
      <w:r w:rsidRPr="00E75FD1">
        <w:rPr>
          <w:sz w:val="22"/>
        </w:rPr>
        <w:t>Установить следующий порядок выплаты дивидендов акционерам:</w:t>
      </w:r>
    </w:p>
    <w:p w:rsidR="00434281" w:rsidRPr="00E75FD1" w:rsidRDefault="00434281" w:rsidP="00434281">
      <w:pPr>
        <w:pStyle w:val="a5"/>
        <w:spacing w:after="0" w:line="240" w:lineRule="auto"/>
        <w:jc w:val="both"/>
        <w:rPr>
          <w:sz w:val="22"/>
        </w:rPr>
      </w:pPr>
      <w:r w:rsidRPr="00E75FD1">
        <w:rPr>
          <w:sz w:val="22"/>
        </w:rPr>
        <w:t>юридическим лицам – путем перечисления на их расчетные счета в банках;</w:t>
      </w:r>
    </w:p>
    <w:p w:rsidR="00434281" w:rsidRPr="00E75FD1" w:rsidRDefault="00434281" w:rsidP="00434281">
      <w:pPr>
        <w:pStyle w:val="a5"/>
        <w:spacing w:after="0" w:line="240" w:lineRule="auto"/>
        <w:jc w:val="both"/>
        <w:rPr>
          <w:sz w:val="22"/>
        </w:rPr>
      </w:pPr>
      <w:r>
        <w:rPr>
          <w:sz w:val="22"/>
        </w:rPr>
        <w:t>физическим лица</w:t>
      </w:r>
      <w:proofErr w:type="gramStart"/>
      <w:r>
        <w:rPr>
          <w:sz w:val="22"/>
        </w:rPr>
        <w:t>м-</w:t>
      </w:r>
      <w:proofErr w:type="gramEnd"/>
      <w:r>
        <w:rPr>
          <w:sz w:val="22"/>
        </w:rPr>
        <w:t xml:space="preserve"> путем перечисления на счет в ОАО «АСБ </w:t>
      </w:r>
      <w:proofErr w:type="spellStart"/>
      <w:r>
        <w:rPr>
          <w:sz w:val="22"/>
        </w:rPr>
        <w:t>Беларусбанк</w:t>
      </w:r>
      <w:proofErr w:type="spellEnd"/>
      <w:r>
        <w:rPr>
          <w:sz w:val="22"/>
        </w:rPr>
        <w:t>», для последующего зачисления централизованно на счета получателей (акционеров).</w:t>
      </w:r>
    </w:p>
    <w:p w:rsidR="00434281" w:rsidRPr="00E75FD1" w:rsidRDefault="00434281" w:rsidP="00434281">
      <w:pPr>
        <w:pStyle w:val="a5"/>
        <w:spacing w:after="0" w:line="240" w:lineRule="auto"/>
        <w:jc w:val="both"/>
        <w:rPr>
          <w:sz w:val="22"/>
        </w:rPr>
      </w:pPr>
    </w:p>
    <w:p w:rsidR="00B75473" w:rsidRPr="00434281" w:rsidRDefault="00434281" w:rsidP="0043428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C1ED0">
        <w:rPr>
          <w:rFonts w:ascii="Times New Roman" w:hAnsi="Times New Roman" w:cs="Times New Roman"/>
        </w:rPr>
        <w:t xml:space="preserve">Дивиденды начисляются на основании реестра акционеров, составленного по состоянию на </w:t>
      </w:r>
      <w:r>
        <w:rPr>
          <w:rFonts w:ascii="Times New Roman" w:hAnsi="Times New Roman" w:cs="Times New Roman"/>
        </w:rPr>
        <w:t>0</w:t>
      </w:r>
      <w:r w:rsidRPr="009E4A93">
        <w:rPr>
          <w:rFonts w:ascii="Times New Roman" w:hAnsi="Times New Roman" w:cs="Times New Roman"/>
        </w:rPr>
        <w:t>3</w:t>
      </w:r>
      <w:r w:rsidRPr="004C1ED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4C1ED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Pr="009E4A9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</w:t>
      </w:r>
      <w:r w:rsidRPr="00434281">
        <w:rPr>
          <w:rFonts w:ascii="Times New Roman" w:hAnsi="Times New Roman" w:cs="Times New Roman"/>
        </w:rPr>
        <w:t>.</w:t>
      </w:r>
    </w:p>
    <w:p w:rsidR="00B75473" w:rsidRDefault="00B75473"/>
    <w:sectPr w:rsidR="00B75473" w:rsidSect="00C74D1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612A"/>
    <w:rsid w:val="000865ED"/>
    <w:rsid w:val="000E4E3C"/>
    <w:rsid w:val="000F7FF5"/>
    <w:rsid w:val="00141273"/>
    <w:rsid w:val="002870AF"/>
    <w:rsid w:val="002F49C2"/>
    <w:rsid w:val="003100FC"/>
    <w:rsid w:val="003932B3"/>
    <w:rsid w:val="00407758"/>
    <w:rsid w:val="004311B8"/>
    <w:rsid w:val="00434281"/>
    <w:rsid w:val="00473AA1"/>
    <w:rsid w:val="005B5347"/>
    <w:rsid w:val="005D36EB"/>
    <w:rsid w:val="005D6560"/>
    <w:rsid w:val="006658CA"/>
    <w:rsid w:val="00702A80"/>
    <w:rsid w:val="0074612A"/>
    <w:rsid w:val="0088771C"/>
    <w:rsid w:val="008B2190"/>
    <w:rsid w:val="00932AED"/>
    <w:rsid w:val="00967C21"/>
    <w:rsid w:val="00975930"/>
    <w:rsid w:val="009E6231"/>
    <w:rsid w:val="00B41A7C"/>
    <w:rsid w:val="00B46197"/>
    <w:rsid w:val="00B75473"/>
    <w:rsid w:val="00B9444B"/>
    <w:rsid w:val="00BF6DCC"/>
    <w:rsid w:val="00C41378"/>
    <w:rsid w:val="00C65A80"/>
    <w:rsid w:val="00C74D1E"/>
    <w:rsid w:val="00D273B0"/>
    <w:rsid w:val="00DA190D"/>
    <w:rsid w:val="00DE4A15"/>
    <w:rsid w:val="00E30BB8"/>
    <w:rsid w:val="00E61DE2"/>
    <w:rsid w:val="00E8526C"/>
    <w:rsid w:val="00FA4EC3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281"/>
    <w:pPr>
      <w:ind w:left="720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ELavker</dc:creator>
  <cp:lastModifiedBy>Urist</cp:lastModifiedBy>
  <cp:revision>3</cp:revision>
  <cp:lastPrinted>2025-04-08T06:53:00Z</cp:lastPrinted>
  <dcterms:created xsi:type="dcterms:W3CDTF">2025-04-11T08:09:00Z</dcterms:created>
  <dcterms:modified xsi:type="dcterms:W3CDTF">2025-04-11T08:10:00Z</dcterms:modified>
</cp:coreProperties>
</file>