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3961" w14:textId="77777777" w:rsidR="00734102" w:rsidRPr="00734102" w:rsidRDefault="00734102" w:rsidP="0073410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 Причинами выхода деревянных шпал, переводных и мостовых брусьев из эксплуатации являются гниение, трещинообразование, меха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нический износ древесины под подкладками и башмаками, разработка от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верстий от костылей и шурупов.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 Гниение происходит в результате проникновения спор дереворазрушающих грибов в непропитанную древесину по трещинам. Характер гниения деревянных шпал, переводных и мостовых брусьев зависит от климатических условий их укладки, что влияет на режим влажности шпал, переводных и мостовых брусьев в пути. Для Белорусской железной доро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ги характерно гниение в верхней трети толщины деревянных шпал, переводных и мостовых брусьев.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Повреждение пропитанной поверхности шпал и брусьев с обнажением непропитанной зоны приводит к преждевременному их загниванию.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 Трещинообразование (растрескивание) деревянных шпал, переводных и мостовых брусьев происходит по двум основным причинам:</w:t>
      </w:r>
    </w:p>
    <w:p w14:paraId="39CB0007" w14:textId="77777777" w:rsidR="00734102" w:rsidRPr="00734102" w:rsidRDefault="00734102" w:rsidP="00734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из-за усушки древесины;</w:t>
      </w:r>
    </w:p>
    <w:p w14:paraId="3BCCD274" w14:textId="77777777" w:rsidR="00734102" w:rsidRPr="00734102" w:rsidRDefault="00734102" w:rsidP="00734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из-за воздействия поездных нагрузок.</w:t>
      </w:r>
    </w:p>
    <w:p w14:paraId="3BB271AD" w14:textId="77777777" w:rsidR="00734102" w:rsidRPr="00734102" w:rsidRDefault="00734102" w:rsidP="0073410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Деревянные шпалы, переводные и мостовые брусья подвергаются растрес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киванию - появлению трещин усушки древесины, развивающихся, в основном на верхней постели. Под воздействием солнечного излучения, циклического замерзания и оттаивания попадающей в них воды, трещины усушки увеличиваются, обнажается непропитанная древесина, а попадающие в них вода, частицы пыли и песка способствуют ее загниванию.</w:t>
      </w:r>
    </w:p>
    <w:p w14:paraId="47BFC2E7" w14:textId="77777777" w:rsidR="00734102" w:rsidRPr="00734102" w:rsidRDefault="00734102" w:rsidP="0073410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Трещины, образующие под воздействием поездных нагрузок, разделяются:</w:t>
      </w:r>
    </w:p>
    <w:p w14:paraId="22A4F595" w14:textId="77777777" w:rsidR="00734102" w:rsidRPr="00734102" w:rsidRDefault="00734102" w:rsidP="00734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на развивающиеся в результате растягивающих напряжений со стороны нижней постели;</w:t>
      </w:r>
    </w:p>
    <w:p w14:paraId="2D6E0A8E" w14:textId="77777777" w:rsidR="00734102" w:rsidRPr="00734102" w:rsidRDefault="00734102" w:rsidP="00734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на возникающие от врезания подкладок и башмаков, перешивок рельсовой колеи.</w:t>
      </w:r>
    </w:p>
    <w:p w14:paraId="7197B09E" w14:textId="77777777" w:rsidR="00734102" w:rsidRPr="00734102" w:rsidRDefault="00734102" w:rsidP="0073410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0"/>
          <w:szCs w:val="20"/>
          <w:lang w:eastAsia="ru-BY"/>
        </w:rPr>
      </w:pP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Такие трещины, как правило, имеют протяженность до 30 см и создают под концами подкладок опасные места для гниения.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   Механический износ древесины шпал, переводных и мостовых брусьев под подкладками и башмаками происходит вследствие смятия и износа древесины под воздействием вибрации подкладок.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 Причиной механического износа деревянных шпал, переводных и мостовых брусьев является их эксплуатация без прокладок под подклад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ками и укладка неодинаковых по толщине шпал, мостовых и переводных брусьев, что приводит к перегрузке (большему интенсивному механиче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скому износу) более толстых и их преждевременному выходу из строя.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   Разработка отверстий от костылей и шурупов происходит вследствие смятия древесины, нарушения технологии их установки, а также вследствие частых перешивок рельсовой колеи.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 Забивка костылей и постановка шурупов без предварительной сверловки отверстий разрушает древесину шпал и брусьев в зоне костылей и шурупов. Это приводит к снижению их удерживающей способности (выдергиванию) из-за излома волокон древесины, ее загниванию и нарушению устойчивости рельсовой колеи.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 xml:space="preserve">          Из-за недостаточной глубины сверловки отверстий под костыли и шурупы, при </w:t>
      </w:r>
      <w:proofErr w:type="spellStart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довертывании</w:t>
      </w:r>
      <w:proofErr w:type="spellEnd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 xml:space="preserve"> шурупов или </w:t>
      </w:r>
      <w:proofErr w:type="spellStart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добивке</w:t>
      </w:r>
      <w:proofErr w:type="spellEnd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 xml:space="preserve"> костылей, они упираются в дно просверленного отверстия и выкалывают древесину с нижней постели, что создает условия для интенсивного загнивания со стороны нижней постели.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 </w:t>
      </w:r>
      <w:proofErr w:type="spellStart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Нёперпендикулярная</w:t>
      </w:r>
      <w:proofErr w:type="spellEnd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 xml:space="preserve"> забивка костылей при перешивках пути, т. e. исправление ширины колеи наклонной забивкой костылей с последующим их отгибанием, вызывает 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lastRenderedPageBreak/>
        <w:t>интенсивное разрушение древесины в зоне костыльных отверстий и загнивание. Между боковой гранью костыля и древесиной образуется зазор, и при первом же проходе поезда происхо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 xml:space="preserve">дит обратное </w:t>
      </w:r>
      <w:proofErr w:type="spellStart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>отжатие</w:t>
      </w:r>
      <w:proofErr w:type="spellEnd"/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t xml:space="preserve"> костыля и нарушение ширины колеи. Это сокраща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softHyphen/>
        <w:t>ет срок службы шпал и брусьев в пути, нарушает стабильность рельсовой колеи.</w:t>
      </w:r>
      <w:r w:rsidRPr="00734102">
        <w:rPr>
          <w:rFonts w:ascii="Times" w:eastAsia="Times New Roman" w:hAnsi="Times" w:cs="Times"/>
          <w:color w:val="333333"/>
          <w:sz w:val="24"/>
          <w:szCs w:val="24"/>
          <w:lang w:eastAsia="ru-BY"/>
        </w:rPr>
        <w:br/>
        <w:t>          Применение пластинок-закрепителей, не отвечающих требованиям настоящего стандарта, приводит к разрушению древесины в зоне костылей и шурупов и неустойчивости рельсовой колеи.</w:t>
      </w:r>
    </w:p>
    <w:p w14:paraId="598F4429" w14:textId="77777777" w:rsidR="004C3F47" w:rsidRPr="00734102" w:rsidRDefault="004C3F47"/>
    <w:sectPr w:rsidR="004C3F47" w:rsidRPr="0073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7EC"/>
    <w:multiLevelType w:val="multilevel"/>
    <w:tmpl w:val="CD1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9190A"/>
    <w:multiLevelType w:val="multilevel"/>
    <w:tmpl w:val="7EB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C6"/>
    <w:rsid w:val="003516C6"/>
    <w:rsid w:val="004C3F47"/>
    <w:rsid w:val="00734102"/>
    <w:rsid w:val="00F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5E7D-8D63-415A-AD26-A1F984F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navis_24@outlook.com</dc:creator>
  <cp:keywords/>
  <dc:description/>
  <cp:lastModifiedBy>navis_24@outlook.com</cp:lastModifiedBy>
  <cp:revision>2</cp:revision>
  <dcterms:created xsi:type="dcterms:W3CDTF">2021-06-07T13:02:00Z</dcterms:created>
  <dcterms:modified xsi:type="dcterms:W3CDTF">2021-06-07T13:02:00Z</dcterms:modified>
</cp:coreProperties>
</file>